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E64B2" w14:textId="55CAFF7A" w:rsidR="000A37A5" w:rsidRDefault="000A37A5" w:rsidP="000A3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3245899"/>
      <w:r>
        <w:rPr>
          <w:b/>
          <w:noProof/>
          <w:sz w:val="24"/>
        </w:rPr>
        <w:t>3GPP TSG-RAN WG3 Meeting #116-e</w:t>
      </w:r>
      <w:r>
        <w:rPr>
          <w:b/>
          <w:i/>
          <w:noProof/>
          <w:sz w:val="28"/>
        </w:rPr>
        <w:tab/>
      </w:r>
      <w:r w:rsidR="00DB18D3">
        <w:fldChar w:fldCharType="begin"/>
      </w:r>
      <w:r w:rsidR="00DB18D3">
        <w:instrText xml:space="preserve"> DOCPROPERTY  Tdoc#  \* MERGEFORMAT </w:instrText>
      </w:r>
      <w:r w:rsidR="00DB18D3">
        <w:fldChar w:fldCharType="separate"/>
      </w:r>
      <w:r w:rsidRPr="009864B9">
        <w:rPr>
          <w:b/>
          <w:iCs/>
          <w:noProof/>
          <w:sz w:val="28"/>
        </w:rPr>
        <w:t>R3-22</w:t>
      </w:r>
      <w:r w:rsidR="009864B9" w:rsidRPr="009864B9">
        <w:rPr>
          <w:b/>
          <w:iCs/>
          <w:noProof/>
          <w:sz w:val="28"/>
        </w:rPr>
        <w:t>3807</w:t>
      </w:r>
      <w:r w:rsidR="00DB18D3">
        <w:rPr>
          <w:b/>
          <w:iCs/>
          <w:noProof/>
          <w:sz w:val="28"/>
        </w:rPr>
        <w:fldChar w:fldCharType="end"/>
      </w:r>
    </w:p>
    <w:p w14:paraId="1099F6FB" w14:textId="77777777" w:rsidR="000A37A5" w:rsidRPr="001673D7" w:rsidRDefault="000A37A5" w:rsidP="000A37A5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673D7">
        <w:rPr>
          <w:b/>
          <w:bCs/>
          <w:sz w:val="24"/>
          <w:szCs w:val="24"/>
        </w:rPr>
        <w:t>Online</w:t>
      </w:r>
      <w:r>
        <w:rPr>
          <w:b/>
          <w:bCs/>
          <w:sz w:val="24"/>
          <w:szCs w:val="24"/>
        </w:rPr>
        <w:t>, May 9</w:t>
      </w:r>
      <w:r w:rsidRPr="001673D7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19</w:t>
      </w:r>
      <w:r w:rsidRPr="001673D7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37A5" w14:paraId="30B9677C" w14:textId="77777777" w:rsidTr="00385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4A776" w14:textId="77777777" w:rsidR="000A37A5" w:rsidRDefault="000A37A5" w:rsidP="00385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37A5" w14:paraId="178B592E" w14:textId="77777777" w:rsidTr="00385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3BF36" w14:textId="77777777" w:rsidR="000A37A5" w:rsidRDefault="000A37A5" w:rsidP="00385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37A5" w14:paraId="1F334CDA" w14:textId="77777777" w:rsidTr="00385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8F607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486DA6BA" w14:textId="77777777" w:rsidTr="00385B78">
        <w:tc>
          <w:tcPr>
            <w:tcW w:w="142" w:type="dxa"/>
            <w:tcBorders>
              <w:left w:val="single" w:sz="4" w:space="0" w:color="auto"/>
            </w:tcBorders>
          </w:tcPr>
          <w:p w14:paraId="0E1806AA" w14:textId="77777777" w:rsidR="000A37A5" w:rsidRDefault="000A37A5" w:rsidP="00385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C45577" w14:textId="77777777" w:rsidR="000A37A5" w:rsidRPr="001673D7" w:rsidRDefault="000A37A5" w:rsidP="00385B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38.420</w:t>
            </w:r>
          </w:p>
        </w:tc>
        <w:tc>
          <w:tcPr>
            <w:tcW w:w="709" w:type="dxa"/>
          </w:tcPr>
          <w:p w14:paraId="690F886D" w14:textId="77777777" w:rsidR="000A37A5" w:rsidRPr="001673D7" w:rsidRDefault="000A37A5" w:rsidP="00385B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673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1A168" w14:textId="77777777" w:rsidR="000A37A5" w:rsidRPr="001673D7" w:rsidRDefault="000A37A5" w:rsidP="00385B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0030</w:t>
            </w:r>
          </w:p>
        </w:tc>
        <w:tc>
          <w:tcPr>
            <w:tcW w:w="709" w:type="dxa"/>
          </w:tcPr>
          <w:p w14:paraId="37C9C429" w14:textId="77777777" w:rsidR="000A37A5" w:rsidRPr="001673D7" w:rsidRDefault="000A37A5" w:rsidP="00385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673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72745" w14:textId="2A1DCCED" w:rsidR="000A37A5" w:rsidRPr="001673D7" w:rsidRDefault="00D1450B" w:rsidP="00385B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02A5BC2" w14:textId="77777777" w:rsidR="000A37A5" w:rsidRPr="001673D7" w:rsidRDefault="000A37A5" w:rsidP="00385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673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0EE536" w14:textId="77777777" w:rsidR="000A37A5" w:rsidRPr="001673D7" w:rsidRDefault="000A37A5" w:rsidP="00385B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673D7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C2A40" w14:textId="77777777" w:rsidR="000A37A5" w:rsidRDefault="000A37A5" w:rsidP="00385B78">
            <w:pPr>
              <w:pStyle w:val="CRCoverPage"/>
              <w:spacing w:after="0"/>
              <w:rPr>
                <w:noProof/>
              </w:rPr>
            </w:pPr>
          </w:p>
        </w:tc>
      </w:tr>
      <w:tr w:rsidR="000A37A5" w14:paraId="2EF4E4F9" w14:textId="77777777" w:rsidTr="00385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2005E" w14:textId="77777777" w:rsidR="000A37A5" w:rsidRDefault="000A37A5" w:rsidP="00385B78">
            <w:pPr>
              <w:pStyle w:val="CRCoverPage"/>
              <w:spacing w:after="0"/>
              <w:rPr>
                <w:noProof/>
              </w:rPr>
            </w:pPr>
          </w:p>
        </w:tc>
      </w:tr>
      <w:tr w:rsidR="000A37A5" w14:paraId="35A6F598" w14:textId="77777777" w:rsidTr="00385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10199" w14:textId="77777777" w:rsidR="000A37A5" w:rsidRPr="00F25D98" w:rsidRDefault="000A37A5" w:rsidP="00385B7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0A37A5" w14:paraId="6A9F5C01" w14:textId="77777777" w:rsidTr="00385B78">
        <w:tc>
          <w:tcPr>
            <w:tcW w:w="9641" w:type="dxa"/>
            <w:gridSpan w:val="9"/>
          </w:tcPr>
          <w:p w14:paraId="612885BC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982FA" w14:textId="77777777" w:rsidR="000A37A5" w:rsidRDefault="000A37A5" w:rsidP="000A37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37A5" w14:paraId="1725D5D5" w14:textId="77777777" w:rsidTr="00385B78">
        <w:tc>
          <w:tcPr>
            <w:tcW w:w="2835" w:type="dxa"/>
          </w:tcPr>
          <w:p w14:paraId="6242B13F" w14:textId="77777777" w:rsidR="000A37A5" w:rsidRDefault="000A37A5" w:rsidP="00385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6A49D" w14:textId="77777777" w:rsidR="000A37A5" w:rsidRDefault="000A37A5" w:rsidP="00385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5F600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2B251B" w14:textId="77777777" w:rsidR="000A37A5" w:rsidRDefault="000A37A5" w:rsidP="00385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B651B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A2B705" w14:textId="77777777" w:rsidR="000A37A5" w:rsidRDefault="000A37A5" w:rsidP="00385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3F82F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64F3D9" w14:textId="77777777" w:rsidR="000A37A5" w:rsidRDefault="000A37A5" w:rsidP="00385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B9E55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913A3" w14:textId="77777777" w:rsidR="000A37A5" w:rsidRDefault="000A37A5" w:rsidP="000A37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37A5" w14:paraId="334C51F6" w14:textId="77777777" w:rsidTr="00385B78">
        <w:tc>
          <w:tcPr>
            <w:tcW w:w="9640" w:type="dxa"/>
            <w:gridSpan w:val="11"/>
          </w:tcPr>
          <w:p w14:paraId="22C32417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3064A60D" w14:textId="77777777" w:rsidTr="00385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F10869" w14:textId="77777777" w:rsidR="000A37A5" w:rsidRDefault="000A37A5" w:rsidP="00385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C66E7" w14:textId="77777777" w:rsidR="000A37A5" w:rsidRDefault="000A37A5" w:rsidP="00385B78">
            <w:pPr>
              <w:pStyle w:val="CRCoverPage"/>
              <w:spacing w:after="0"/>
              <w:ind w:left="100"/>
              <w:rPr>
                <w:noProof/>
              </w:rPr>
            </w:pPr>
            <w:r>
              <w:t>IAB Rel-17 Corrections</w:t>
            </w:r>
          </w:p>
        </w:tc>
      </w:tr>
      <w:tr w:rsidR="000A37A5" w14:paraId="35046FC8" w14:textId="77777777" w:rsidTr="00385B78">
        <w:tc>
          <w:tcPr>
            <w:tcW w:w="1843" w:type="dxa"/>
            <w:tcBorders>
              <w:left w:val="single" w:sz="4" w:space="0" w:color="auto"/>
            </w:tcBorders>
          </w:tcPr>
          <w:p w14:paraId="20431D69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C1312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600B3AC3" w14:textId="77777777" w:rsidTr="00385B78">
        <w:tc>
          <w:tcPr>
            <w:tcW w:w="1843" w:type="dxa"/>
            <w:tcBorders>
              <w:left w:val="single" w:sz="4" w:space="0" w:color="auto"/>
            </w:tcBorders>
          </w:tcPr>
          <w:p w14:paraId="0641281F" w14:textId="77777777" w:rsidR="000A37A5" w:rsidRDefault="000A37A5" w:rsidP="00385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E649" w14:textId="77777777" w:rsidR="000A37A5" w:rsidRDefault="000A37A5" w:rsidP="00385B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A37A5" w14:paraId="2082154E" w14:textId="77777777" w:rsidTr="00385B78">
        <w:tc>
          <w:tcPr>
            <w:tcW w:w="1843" w:type="dxa"/>
            <w:tcBorders>
              <w:left w:val="single" w:sz="4" w:space="0" w:color="auto"/>
            </w:tcBorders>
          </w:tcPr>
          <w:p w14:paraId="29DA262E" w14:textId="77777777" w:rsidR="000A37A5" w:rsidRDefault="000A37A5" w:rsidP="00385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7764C" w14:textId="77777777" w:rsidR="000A37A5" w:rsidRDefault="000A37A5" w:rsidP="00385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0A37A5" w14:paraId="1380EC39" w14:textId="77777777" w:rsidTr="00385B78">
        <w:tc>
          <w:tcPr>
            <w:tcW w:w="1843" w:type="dxa"/>
            <w:tcBorders>
              <w:left w:val="single" w:sz="4" w:space="0" w:color="auto"/>
            </w:tcBorders>
          </w:tcPr>
          <w:p w14:paraId="3978270E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F1622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30BB84D9" w14:textId="77777777" w:rsidTr="00385B78">
        <w:tc>
          <w:tcPr>
            <w:tcW w:w="1843" w:type="dxa"/>
            <w:tcBorders>
              <w:left w:val="single" w:sz="4" w:space="0" w:color="auto"/>
            </w:tcBorders>
          </w:tcPr>
          <w:p w14:paraId="53F30053" w14:textId="77777777" w:rsidR="000A37A5" w:rsidRDefault="000A37A5" w:rsidP="00385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06425" w14:textId="77777777" w:rsidR="000A37A5" w:rsidRDefault="00DB18D3" w:rsidP="00385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37A5">
              <w:rPr>
                <w:noProof/>
              </w:rPr>
              <w:t>NR_IAB_enh</w:t>
            </w:r>
            <w:r>
              <w:rPr>
                <w:noProof/>
              </w:rPr>
              <w:fldChar w:fldCharType="end"/>
            </w:r>
            <w:r w:rsidR="000A37A5">
              <w:rPr>
                <w:lang w:val="en-US" w:eastAsia="zh-CN"/>
              </w:rP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8EE99D0" w14:textId="77777777" w:rsidR="000A37A5" w:rsidRDefault="000A37A5" w:rsidP="00385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F8725" w14:textId="77777777" w:rsidR="000A37A5" w:rsidRDefault="000A37A5" w:rsidP="00385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07453" w14:textId="77777777" w:rsidR="000A37A5" w:rsidRDefault="000A37A5" w:rsidP="00385B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2022-05-19</w:t>
            </w:r>
          </w:p>
        </w:tc>
      </w:tr>
      <w:tr w:rsidR="000A37A5" w14:paraId="682E1528" w14:textId="77777777" w:rsidTr="00385B78">
        <w:tc>
          <w:tcPr>
            <w:tcW w:w="1843" w:type="dxa"/>
            <w:tcBorders>
              <w:left w:val="single" w:sz="4" w:space="0" w:color="auto"/>
            </w:tcBorders>
          </w:tcPr>
          <w:p w14:paraId="24E43381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97F4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0A5F68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FAE49C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1079F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1CFEA63B" w14:textId="77777777" w:rsidTr="00385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EE9ACA" w14:textId="77777777" w:rsidR="000A37A5" w:rsidRDefault="000A37A5" w:rsidP="00385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B50981" w14:textId="77777777" w:rsidR="000A37A5" w:rsidRDefault="00DB18D3" w:rsidP="00385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37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A76B3" w14:textId="77777777" w:rsidR="000A37A5" w:rsidRDefault="000A37A5" w:rsidP="00385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88CE3" w14:textId="77777777" w:rsidR="000A37A5" w:rsidRDefault="000A37A5" w:rsidP="00385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1D4D5" w14:textId="77777777" w:rsidR="000A37A5" w:rsidRDefault="000A37A5" w:rsidP="00385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A37A5" w14:paraId="17122453" w14:textId="77777777" w:rsidTr="00385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BD768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C3B6E7" w14:textId="77777777" w:rsidR="000A37A5" w:rsidRDefault="000A37A5" w:rsidP="00385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4C9B26" w14:textId="77777777" w:rsidR="000A37A5" w:rsidRDefault="000A37A5" w:rsidP="00385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8FBD6" w14:textId="77777777" w:rsidR="000A37A5" w:rsidRPr="007C2097" w:rsidRDefault="000A37A5" w:rsidP="00385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37A5" w14:paraId="7FDBE2DE" w14:textId="77777777" w:rsidTr="00385B78">
        <w:tc>
          <w:tcPr>
            <w:tcW w:w="1843" w:type="dxa"/>
          </w:tcPr>
          <w:p w14:paraId="2E0846FD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832A7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2E2624BF" w14:textId="77777777" w:rsidTr="00385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B5350" w14:textId="77777777" w:rsidR="000A37A5" w:rsidRDefault="000A37A5" w:rsidP="0038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7F6DC" w14:textId="77777777" w:rsidR="000A37A5" w:rsidRDefault="000A37A5" w:rsidP="000A37A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t xml:space="preserve">The current text referring to resource multiplexing is </w:t>
            </w:r>
            <w:proofErr w:type="gramStart"/>
            <w:r>
              <w:t>vague,</w:t>
            </w:r>
            <w:proofErr w:type="gramEnd"/>
            <w:r>
              <w:t xml:space="preserve"> it is unclear which resources are multiplexed.</w:t>
            </w:r>
          </w:p>
        </w:tc>
      </w:tr>
      <w:tr w:rsidR="000A37A5" w14:paraId="2F23749A" w14:textId="77777777" w:rsidTr="00385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9087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1360D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19D65549" w14:textId="77777777" w:rsidTr="00385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D16A7" w14:textId="77777777" w:rsidR="000A37A5" w:rsidRDefault="000A37A5" w:rsidP="0038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AF54A" w14:textId="77777777" w:rsidR="000A37A5" w:rsidRDefault="000A37A5" w:rsidP="00385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3.1:</w:t>
            </w:r>
          </w:p>
          <w:p w14:paraId="3BC0CBA9" w14:textId="77777777" w:rsidR="000A37A5" w:rsidRDefault="000A37A5" w:rsidP="000A37A5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the definition of IAB-DU and IAB-MT (needed due to the change in 5.2.10.3).</w:t>
            </w:r>
          </w:p>
          <w:p w14:paraId="6E51D993" w14:textId="77777777" w:rsidR="000A37A5" w:rsidRDefault="000A37A5" w:rsidP="00385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5.2.10.3:</w:t>
            </w:r>
          </w:p>
          <w:p w14:paraId="5514CBAB" w14:textId="77777777" w:rsidR="000A37A5" w:rsidRDefault="000A37A5" w:rsidP="000A37A5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the resource multiplexing is between the IAB-MT(s) and the IAB-DU of the boundary node.</w:t>
            </w:r>
          </w:p>
        </w:tc>
      </w:tr>
      <w:tr w:rsidR="000A37A5" w14:paraId="0D4CF50E" w14:textId="77777777" w:rsidTr="00385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9627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73EB1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1C7832A8" w14:textId="77777777" w:rsidTr="00385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1CB03" w14:textId="77777777" w:rsidR="000A37A5" w:rsidRDefault="000A37A5" w:rsidP="0038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62362" w14:textId="77777777" w:rsidR="000A37A5" w:rsidRDefault="000A37A5" w:rsidP="00385B78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 text.</w:t>
            </w:r>
          </w:p>
        </w:tc>
      </w:tr>
      <w:tr w:rsidR="000A37A5" w14:paraId="6128207F" w14:textId="77777777" w:rsidTr="00385B78">
        <w:tc>
          <w:tcPr>
            <w:tcW w:w="2694" w:type="dxa"/>
            <w:gridSpan w:val="2"/>
          </w:tcPr>
          <w:p w14:paraId="4A3C1885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576B6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37B806DD" w14:textId="77777777" w:rsidTr="00385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3960E" w14:textId="77777777" w:rsidR="000A37A5" w:rsidRDefault="000A37A5" w:rsidP="0038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082D4" w14:textId="77777777" w:rsidR="000A37A5" w:rsidRDefault="000A37A5" w:rsidP="00385B78">
            <w:pPr>
              <w:pStyle w:val="CRCoverPage"/>
            </w:pPr>
            <w:r>
              <w:rPr>
                <w:noProof/>
              </w:rPr>
              <w:t>3.1, 5.2.10.3.</w:t>
            </w:r>
          </w:p>
        </w:tc>
      </w:tr>
      <w:tr w:rsidR="000A37A5" w14:paraId="65FF5644" w14:textId="77777777" w:rsidTr="00385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C0BE7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1588F" w14:textId="77777777" w:rsidR="000A37A5" w:rsidRDefault="000A37A5" w:rsidP="00385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A5" w14:paraId="5DD7914F" w14:textId="77777777" w:rsidTr="00385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5343" w14:textId="77777777" w:rsidR="000A37A5" w:rsidRDefault="000A37A5" w:rsidP="0038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FDBAD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EB4761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E0B50" w14:textId="77777777" w:rsidR="000A37A5" w:rsidRDefault="000A37A5" w:rsidP="00385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A4C2F2" w14:textId="77777777" w:rsidR="000A37A5" w:rsidRDefault="000A37A5" w:rsidP="00385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37A5" w14:paraId="4B7A1CCF" w14:textId="77777777" w:rsidTr="00385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E63E9" w14:textId="77777777" w:rsidR="000A37A5" w:rsidRDefault="000A37A5" w:rsidP="0038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B9DD0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208EF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D8088" w14:textId="77777777" w:rsidR="000A37A5" w:rsidRDefault="000A37A5" w:rsidP="00385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8B4B9" w14:textId="77777777" w:rsidR="000A37A5" w:rsidRDefault="000A37A5" w:rsidP="00385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37A5" w14:paraId="5D8C3643" w14:textId="77777777" w:rsidTr="00385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017DA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FDA31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25507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4D577" w14:textId="77777777" w:rsidR="000A37A5" w:rsidRDefault="000A37A5" w:rsidP="00385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2E33F6" w14:textId="77777777" w:rsidR="000A37A5" w:rsidRDefault="000A37A5" w:rsidP="00385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37A5" w14:paraId="58019B0C" w14:textId="77777777" w:rsidTr="00385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96A2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1AD14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9A525" w14:textId="77777777" w:rsidR="000A37A5" w:rsidRDefault="000A37A5" w:rsidP="00385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13DDC" w14:textId="77777777" w:rsidR="000A37A5" w:rsidRDefault="000A37A5" w:rsidP="00385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C3FD" w14:textId="77777777" w:rsidR="000A37A5" w:rsidRDefault="000A37A5" w:rsidP="00385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37A5" w14:paraId="688C8229" w14:textId="77777777" w:rsidTr="00385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608E7" w14:textId="77777777" w:rsidR="000A37A5" w:rsidRDefault="000A37A5" w:rsidP="00385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7531" w14:textId="77777777" w:rsidR="000A37A5" w:rsidRDefault="000A37A5" w:rsidP="00385B78">
            <w:pPr>
              <w:pStyle w:val="CRCoverPage"/>
              <w:spacing w:after="0"/>
              <w:rPr>
                <w:noProof/>
              </w:rPr>
            </w:pPr>
          </w:p>
        </w:tc>
      </w:tr>
      <w:tr w:rsidR="000A37A5" w14:paraId="63CA25C3" w14:textId="77777777" w:rsidTr="00385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A42EC" w14:textId="77777777" w:rsidR="000A37A5" w:rsidRDefault="000A37A5" w:rsidP="0038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64462" w14:textId="77777777" w:rsidR="000A37A5" w:rsidRDefault="000A37A5" w:rsidP="00385B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37A5" w:rsidRPr="008863B9" w14:paraId="2710B6BC" w14:textId="77777777" w:rsidTr="00385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79297" w14:textId="77777777" w:rsidR="000A37A5" w:rsidRPr="008863B9" w:rsidRDefault="000A37A5" w:rsidP="0038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F8225" w14:textId="77777777" w:rsidR="000A37A5" w:rsidRPr="008863B9" w:rsidRDefault="000A37A5" w:rsidP="00385B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37A5" w14:paraId="4696A779" w14:textId="77777777" w:rsidTr="00385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F1659" w14:textId="77777777" w:rsidR="000A37A5" w:rsidRDefault="000A37A5" w:rsidP="00385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93C2E" w14:textId="5F25DE5B" w:rsidR="000A37A5" w:rsidRDefault="00D1450B" w:rsidP="00385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the cover page to the v12.2 template.</w:t>
            </w:r>
          </w:p>
        </w:tc>
      </w:tr>
      <w:bookmarkEnd w:id="0"/>
    </w:tbl>
    <w:p w14:paraId="471887C6" w14:textId="77777777" w:rsidR="00A33204" w:rsidRDefault="00A33204" w:rsidP="00A33204"/>
    <w:p w14:paraId="131D957E" w14:textId="77777777" w:rsidR="00A33204" w:rsidRDefault="00A33204" w:rsidP="00236C98">
      <w:pPr>
        <w:pStyle w:val="EX"/>
      </w:pPr>
    </w:p>
    <w:p w14:paraId="70FCBF17" w14:textId="77777777" w:rsidR="00A33204" w:rsidRPr="003D1CD3" w:rsidRDefault="00A33204" w:rsidP="00236C98">
      <w:pPr>
        <w:pStyle w:val="EX"/>
      </w:pPr>
    </w:p>
    <w:p w14:paraId="33FAE290" w14:textId="77777777" w:rsidR="00357748" w:rsidRDefault="00357748" w:rsidP="00E95671">
      <w:pPr>
        <w:pStyle w:val="EW"/>
      </w:pPr>
    </w:p>
    <w:p w14:paraId="38D5D5C9" w14:textId="77777777" w:rsidR="005F755E" w:rsidRDefault="005F755E" w:rsidP="00E95671">
      <w:pPr>
        <w:pStyle w:val="EW"/>
      </w:pPr>
    </w:p>
    <w:p w14:paraId="408EC353" w14:textId="77777777" w:rsidR="005F755E" w:rsidRDefault="005F755E" w:rsidP="00E95671">
      <w:pPr>
        <w:pStyle w:val="EW"/>
      </w:pPr>
    </w:p>
    <w:p w14:paraId="4466A30E" w14:textId="77777777" w:rsidR="005F755E" w:rsidRDefault="005F755E" w:rsidP="00E95671">
      <w:pPr>
        <w:pStyle w:val="EW"/>
      </w:pPr>
    </w:p>
    <w:p w14:paraId="134DD179" w14:textId="77777777" w:rsidR="005F755E" w:rsidRDefault="005F755E" w:rsidP="00E95671">
      <w:pPr>
        <w:pStyle w:val="EW"/>
      </w:pPr>
    </w:p>
    <w:p w14:paraId="15EFCFFF" w14:textId="77777777" w:rsidR="005F755E" w:rsidRDefault="005F755E" w:rsidP="00E95671">
      <w:pPr>
        <w:pStyle w:val="EW"/>
      </w:pPr>
    </w:p>
    <w:p w14:paraId="3AC078AE" w14:textId="77777777" w:rsidR="005F755E" w:rsidRDefault="005F755E" w:rsidP="005F755E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6B9625FD" w14:textId="77777777" w:rsidR="009F3EFF" w:rsidRPr="003D1CD3" w:rsidRDefault="009F3EFF" w:rsidP="009F3EFF">
      <w:pPr>
        <w:pStyle w:val="Heading1"/>
      </w:pPr>
      <w:bookmarkStart w:id="2" w:name="_Toc534717859"/>
      <w:bookmarkStart w:id="3" w:name="_Toc45832893"/>
      <w:bookmarkStart w:id="4" w:name="_Toc98403853"/>
      <w:r w:rsidRPr="003D1CD3">
        <w:t>3</w:t>
      </w:r>
      <w:r w:rsidRPr="003D1CD3">
        <w:tab/>
        <w:t>Definitions and abbreviations</w:t>
      </w:r>
      <w:bookmarkEnd w:id="2"/>
      <w:bookmarkEnd w:id="3"/>
      <w:bookmarkEnd w:id="4"/>
    </w:p>
    <w:p w14:paraId="7A3C41C9" w14:textId="77777777" w:rsidR="009F3EFF" w:rsidRPr="003D1CD3" w:rsidRDefault="009F3EFF" w:rsidP="009F3EFF">
      <w:pPr>
        <w:pStyle w:val="Heading2"/>
      </w:pPr>
      <w:bookmarkStart w:id="5" w:name="_Toc534717860"/>
      <w:bookmarkStart w:id="6" w:name="_Toc45832894"/>
      <w:bookmarkStart w:id="7" w:name="_Toc98403854"/>
      <w:r w:rsidRPr="003D1CD3">
        <w:t>3.1</w:t>
      </w:r>
      <w:r w:rsidRPr="003D1CD3">
        <w:tab/>
        <w:t>Definitions</w:t>
      </w:r>
      <w:bookmarkEnd w:id="5"/>
      <w:bookmarkEnd w:id="6"/>
      <w:bookmarkEnd w:id="7"/>
    </w:p>
    <w:p w14:paraId="74B4A4FE" w14:textId="77777777" w:rsidR="009F3EFF" w:rsidRPr="003D1CD3" w:rsidRDefault="009F3EFF" w:rsidP="009F3EFF">
      <w:r w:rsidRPr="003D1CD3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 w:rsidRPr="003D1CD3">
        <w:t xml:space="preserve">3GPP </w:t>
      </w:r>
      <w:bookmarkEnd w:id="8"/>
      <w:bookmarkEnd w:id="9"/>
      <w:bookmarkEnd w:id="10"/>
      <w:r w:rsidRPr="003D1CD3">
        <w:t>TR 21.905 [1] and the following apply. A term defined in the present document takes precedence over the definition of the same term, if any, in 3GPP TR 21.905 [1].</w:t>
      </w:r>
    </w:p>
    <w:p w14:paraId="512A908B" w14:textId="77777777" w:rsidR="009F3EFF" w:rsidRPr="007632BA" w:rsidRDefault="009F3EFF" w:rsidP="009F3EFF">
      <w:pPr>
        <w:rPr>
          <w:bCs/>
          <w:lang w:eastAsia="en-GB"/>
        </w:rPr>
      </w:pPr>
      <w:r w:rsidRPr="00C8185F">
        <w:rPr>
          <w:b/>
          <w:lang w:eastAsia="en-GB"/>
        </w:rPr>
        <w:t xml:space="preserve">Boundary IAB-node: </w:t>
      </w:r>
      <w:r w:rsidRPr="007632BA">
        <w:rPr>
          <w:bCs/>
          <w:lang w:eastAsia="en-GB"/>
        </w:rPr>
        <w:t>as defined in TS 38.401 [2].</w:t>
      </w:r>
    </w:p>
    <w:p w14:paraId="68F81077" w14:textId="77777777" w:rsidR="009F3EFF" w:rsidRPr="003D1CD3" w:rsidRDefault="009F3EFF" w:rsidP="009F3EFF">
      <w:pPr>
        <w:rPr>
          <w:b/>
        </w:rPr>
      </w:pPr>
      <w:r w:rsidRPr="003D1CD3">
        <w:rPr>
          <w:b/>
        </w:rPr>
        <w:t>corresponding node:</w:t>
      </w:r>
      <w:r w:rsidRPr="003D1CD3">
        <w:t xml:space="preserve"> as defined in TS 38.425 [7].</w:t>
      </w:r>
    </w:p>
    <w:p w14:paraId="0F9C9B9F" w14:textId="77777777" w:rsidR="009F3EFF" w:rsidRDefault="009F3EFF" w:rsidP="009F3EFF">
      <w:pPr>
        <w:rPr>
          <w:bCs/>
          <w:lang w:eastAsia="en-GB"/>
        </w:rPr>
      </w:pPr>
      <w:r w:rsidRPr="009B76C9">
        <w:rPr>
          <w:b/>
          <w:lang w:eastAsia="en-GB"/>
        </w:rPr>
        <w:t>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0B307308" w14:textId="322D6DDF" w:rsidR="00682777" w:rsidRDefault="00682777" w:rsidP="009F3EFF">
      <w:pPr>
        <w:rPr>
          <w:ins w:id="11" w:author="Ericsson User" w:date="2022-04-25T13:52:00Z"/>
          <w:bCs/>
          <w:lang w:eastAsia="en-GB"/>
        </w:rPr>
      </w:pPr>
      <w:ins w:id="12" w:author="Ericsson User" w:date="2022-04-25T13:52:00Z">
        <w:r w:rsidRPr="00682777">
          <w:rPr>
            <w:b/>
            <w:lang w:eastAsia="en-GB"/>
          </w:rPr>
          <w:t>IAB-DU:</w:t>
        </w:r>
        <w:r>
          <w:rPr>
            <w:bCs/>
            <w:lang w:eastAsia="en-GB"/>
          </w:rPr>
          <w:t xml:space="preserve"> as defined in TS 38.300 [8].</w:t>
        </w:r>
      </w:ins>
    </w:p>
    <w:p w14:paraId="2C482741" w14:textId="2909A26E" w:rsidR="00682777" w:rsidRPr="009B76C9" w:rsidRDefault="00682777" w:rsidP="00682777">
      <w:pPr>
        <w:rPr>
          <w:ins w:id="13" w:author="Ericsson User" w:date="2022-04-25T13:52:00Z"/>
          <w:bCs/>
          <w:lang w:eastAsia="en-GB"/>
        </w:rPr>
      </w:pPr>
      <w:ins w:id="14" w:author="Ericsson User" w:date="2022-04-25T13:52:00Z">
        <w:r w:rsidRPr="001352B4">
          <w:rPr>
            <w:b/>
            <w:lang w:eastAsia="en-GB"/>
          </w:rPr>
          <w:t>IAB-</w:t>
        </w:r>
        <w:r>
          <w:rPr>
            <w:b/>
            <w:lang w:eastAsia="en-GB"/>
          </w:rPr>
          <w:t>MT</w:t>
        </w:r>
        <w:r w:rsidRPr="001352B4">
          <w:rPr>
            <w:b/>
            <w:lang w:eastAsia="en-GB"/>
          </w:rPr>
          <w:t>:</w:t>
        </w:r>
        <w:r>
          <w:rPr>
            <w:bCs/>
            <w:lang w:eastAsia="en-GB"/>
          </w:rPr>
          <w:t xml:space="preserve"> as defined in TS 38.300 [8].</w:t>
        </w:r>
      </w:ins>
    </w:p>
    <w:p w14:paraId="060AD5F1" w14:textId="77777777" w:rsidR="009F3EFF" w:rsidRPr="009B76C9" w:rsidRDefault="009F3EFF" w:rsidP="009F3EFF">
      <w:pPr>
        <w:rPr>
          <w:bCs/>
          <w:lang w:eastAsia="en-GB"/>
        </w:rPr>
      </w:pPr>
      <w:r w:rsidRPr="009B76C9">
        <w:rPr>
          <w:rFonts w:hint="eastAsia"/>
          <w:b/>
          <w:lang w:eastAsia="en-GB"/>
        </w:rPr>
        <w:t>N</w:t>
      </w:r>
      <w:r w:rsidRPr="009B76C9">
        <w:rPr>
          <w:b/>
          <w:lang w:eastAsia="en-GB"/>
        </w:rPr>
        <w:t>on-F1-terminating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68BE3459" w14:textId="77777777" w:rsidR="009F3EFF" w:rsidRPr="003D1CD3" w:rsidRDefault="009F3EFF" w:rsidP="009F3EFF">
      <w:r w:rsidRPr="003D1CD3">
        <w:rPr>
          <w:b/>
        </w:rPr>
        <w:t>NG-RAN node:</w:t>
      </w:r>
      <w:r w:rsidRPr="003D1CD3">
        <w:t xml:space="preserve"> as defined in TS 38.300 [8].</w:t>
      </w:r>
    </w:p>
    <w:p w14:paraId="63EB2434" w14:textId="77777777" w:rsidR="009F3EFF" w:rsidRPr="003D1CD3" w:rsidRDefault="009F3EFF" w:rsidP="009F3EFF">
      <w:r w:rsidRPr="003D1CD3">
        <w:rPr>
          <w:b/>
        </w:rPr>
        <w:t>secondary node:</w:t>
      </w:r>
      <w:r w:rsidRPr="003D1CD3">
        <w:t xml:space="preserve"> as defined in TS 37.340 [9].</w:t>
      </w:r>
    </w:p>
    <w:p w14:paraId="6D97D2AA" w14:textId="0E5183BD" w:rsidR="00357748" w:rsidRDefault="009F3EFF" w:rsidP="009F3EFF">
      <w:pPr>
        <w:pStyle w:val="EW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B5BAED2" w14:textId="77777777" w:rsidR="00682777" w:rsidRDefault="00682777" w:rsidP="009F3EFF">
      <w:pPr>
        <w:pStyle w:val="EW"/>
        <w:jc w:val="center"/>
        <w:rPr>
          <w:b/>
          <w:iCs/>
          <w:color w:val="FF0000"/>
          <w:lang w:val="en-US"/>
        </w:rPr>
      </w:pPr>
    </w:p>
    <w:p w14:paraId="3490E1E9" w14:textId="77777777" w:rsidR="00682777" w:rsidRDefault="00682777" w:rsidP="00682777">
      <w:pPr>
        <w:jc w:val="center"/>
        <w:rPr>
          <w:noProof/>
        </w:rPr>
      </w:pPr>
      <w:r w:rsidRPr="005D70BD">
        <w:rPr>
          <w:noProof/>
          <w:highlight w:val="yellow"/>
        </w:rPr>
        <w:t>-----------------------------------------------Next Change---------------------------------------------------------</w:t>
      </w:r>
    </w:p>
    <w:p w14:paraId="6B7EBF0D" w14:textId="77777777" w:rsidR="00D475F7" w:rsidRPr="003D1CD3" w:rsidRDefault="00D475F7" w:rsidP="00C6018D">
      <w:pPr>
        <w:pStyle w:val="Heading1"/>
        <w:rPr>
          <w:rFonts w:eastAsia="Malgun Gothic"/>
        </w:rPr>
      </w:pPr>
      <w:bookmarkStart w:id="15" w:name="_Toc534717867"/>
      <w:bookmarkStart w:id="16" w:name="_Toc45832901"/>
      <w:bookmarkStart w:id="17" w:name="_Toc98403861"/>
      <w:r w:rsidRPr="003D1CD3">
        <w:rPr>
          <w:rFonts w:eastAsia="Malgun Gothic"/>
        </w:rPr>
        <w:t>5</w:t>
      </w:r>
      <w:r w:rsidRPr="003D1CD3">
        <w:rPr>
          <w:rFonts w:eastAsia="Malgun Gothic"/>
        </w:rPr>
        <w:tab/>
        <w:t>Functions of the Xn interface</w:t>
      </w:r>
      <w:bookmarkEnd w:id="15"/>
      <w:bookmarkEnd w:id="16"/>
      <w:bookmarkEnd w:id="17"/>
    </w:p>
    <w:p w14:paraId="287BDA1E" w14:textId="77777777" w:rsidR="002C1A6E" w:rsidRPr="0085167F" w:rsidRDefault="002C1A6E" w:rsidP="002C1A6E">
      <w:pPr>
        <w:spacing w:before="120"/>
        <w:jc w:val="center"/>
        <w:rPr>
          <w:b/>
          <w:iCs/>
          <w:color w:val="FF0000"/>
          <w:lang w:val="en-US"/>
        </w:rPr>
      </w:pPr>
      <w:bookmarkStart w:id="18" w:name="_Toc98403886"/>
      <w:bookmarkStart w:id="19" w:name="_Toc534717887"/>
      <w:bookmarkStart w:id="20" w:name="_Toc45832926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46D8F8B" w14:textId="77777777" w:rsidR="002F2B95" w:rsidRDefault="002F2B95" w:rsidP="002F2B95">
      <w:pPr>
        <w:pStyle w:val="Heading3"/>
        <w:tabs>
          <w:tab w:val="left" w:pos="0"/>
        </w:tabs>
        <w:ind w:left="0" w:right="200" w:firstLine="0"/>
      </w:pPr>
      <w:r>
        <w:rPr>
          <w:rFonts w:eastAsia="Malgun Gothic"/>
        </w:rPr>
        <w:t>5.2.10</w:t>
      </w:r>
      <w:r>
        <w:rPr>
          <w:rFonts w:eastAsia="Malgun Gothic"/>
        </w:rPr>
        <w:tab/>
      </w:r>
      <w:r>
        <w:rPr>
          <w:rFonts w:hint="eastAsia"/>
          <w:lang w:val="en-US"/>
        </w:rPr>
        <w:t xml:space="preserve"> </w:t>
      </w:r>
      <w:r>
        <w:t>IAB</w:t>
      </w:r>
      <w:r>
        <w:rPr>
          <w:rFonts w:hint="eastAsia"/>
        </w:rPr>
        <w:t xml:space="preserve"> </w:t>
      </w:r>
      <w:r>
        <w:t xml:space="preserve">support </w:t>
      </w:r>
      <w:r>
        <w:rPr>
          <w:rFonts w:hint="eastAsia"/>
        </w:rPr>
        <w:t>function</w:t>
      </w:r>
      <w:bookmarkEnd w:id="18"/>
    </w:p>
    <w:p w14:paraId="4A287F18" w14:textId="77777777" w:rsidR="002F2B95" w:rsidRPr="007632BA" w:rsidRDefault="002F2B95" w:rsidP="002F2B95">
      <w:pPr>
        <w:pStyle w:val="Heading4"/>
        <w:rPr>
          <w:rFonts w:eastAsia="Malgun Gothic"/>
          <w:lang w:eastAsia="en-GB"/>
        </w:rPr>
      </w:pPr>
      <w:bookmarkStart w:id="21" w:name="_Toc98403887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.1</w:t>
      </w:r>
      <w:r w:rsidRPr="007632BA">
        <w:rPr>
          <w:rFonts w:eastAsia="Malgun Gothic"/>
          <w:lang w:eastAsia="en-GB"/>
        </w:rPr>
        <w:tab/>
        <w:t>F1-C Traffic Transfer function</w:t>
      </w:r>
      <w:bookmarkEnd w:id="21"/>
    </w:p>
    <w:p w14:paraId="0EA08D05" w14:textId="77777777" w:rsidR="002F2B95" w:rsidRPr="007632BA" w:rsidRDefault="002F2B95" w:rsidP="002F2B95">
      <w:pPr>
        <w:rPr>
          <w:lang w:eastAsia="en-GB"/>
        </w:rPr>
      </w:pPr>
      <w:r w:rsidRPr="007632BA">
        <w:rPr>
          <w:lang w:eastAsia="en-GB"/>
        </w:rPr>
        <w:t xml:space="preserve">This function </w:t>
      </w:r>
      <w:r w:rsidRPr="007632BA">
        <w:rPr>
          <w:rFonts w:hint="eastAsia"/>
          <w:lang w:eastAsia="en-GB"/>
        </w:rPr>
        <w:t>is used to</w:t>
      </w:r>
      <w:r w:rsidRPr="007632BA">
        <w:rPr>
          <w:lang w:eastAsia="en-GB"/>
        </w:rPr>
        <w:t xml:space="preserve"> deliver F1-C traffic between the M-NG-RAN node and the S-NG-RAN node serving a</w:t>
      </w:r>
      <w:r>
        <w:t xml:space="preserve"> dual-</w:t>
      </w:r>
      <w:r w:rsidRPr="007632BA">
        <w:rPr>
          <w:lang w:eastAsia="en-GB"/>
        </w:rPr>
        <w:t>connected IAB-node, where the F1-C traffic is either received from the IAB-node or sent to the IAB-node.</w:t>
      </w:r>
    </w:p>
    <w:p w14:paraId="404EAF5D" w14:textId="77777777" w:rsidR="002F2B95" w:rsidRPr="007632BA" w:rsidRDefault="002F2B95" w:rsidP="002F2B95">
      <w:pPr>
        <w:pStyle w:val="Heading4"/>
        <w:rPr>
          <w:rFonts w:eastAsia="Malgun Gothic"/>
          <w:lang w:eastAsia="en-GB"/>
        </w:rPr>
      </w:pPr>
      <w:bookmarkStart w:id="22" w:name="_Toc98403888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.2</w:t>
      </w:r>
      <w:r w:rsidRPr="007632BA">
        <w:rPr>
          <w:rFonts w:eastAsia="Malgun Gothic"/>
          <w:lang w:eastAsia="en-GB"/>
        </w:rPr>
        <w:tab/>
        <w:t>IAB Transport Migration function</w:t>
      </w:r>
      <w:bookmarkEnd w:id="22"/>
    </w:p>
    <w:p w14:paraId="25AA659E" w14:textId="77777777" w:rsidR="002F2B95" w:rsidRPr="007632BA" w:rsidRDefault="002F2B95" w:rsidP="002F2B95">
      <w:pPr>
        <w:rPr>
          <w:lang w:eastAsia="en-GB"/>
        </w:rPr>
      </w:pPr>
      <w:r w:rsidRPr="007632BA">
        <w:rPr>
          <w:lang w:eastAsia="en-GB"/>
        </w:rPr>
        <w:t>This function allows the exchange of information between the F1-terminating IAB-donor-CU and the non-F1-terminating IAB-donor-CU of a boundary IAB-node, for the purpose of managing the migration of the boundary and descendant IAB-node traffic between the topologies managed by the two IAB-donor-CUs.</w:t>
      </w:r>
    </w:p>
    <w:p w14:paraId="15092848" w14:textId="77777777" w:rsidR="002F2B95" w:rsidRPr="007632BA" w:rsidRDefault="002F2B95" w:rsidP="002F2B95">
      <w:pPr>
        <w:pStyle w:val="Heading4"/>
        <w:rPr>
          <w:rFonts w:eastAsia="Malgun Gothic"/>
          <w:lang w:eastAsia="en-GB"/>
        </w:rPr>
      </w:pPr>
      <w:bookmarkStart w:id="23" w:name="_Toc98403889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</w:t>
      </w:r>
      <w:r>
        <w:rPr>
          <w:rFonts w:eastAsia="Malgun Gothic"/>
          <w:lang w:eastAsia="en-GB"/>
        </w:rPr>
        <w:t>3</w:t>
      </w:r>
      <w:r w:rsidRPr="007632BA">
        <w:rPr>
          <w:rFonts w:eastAsia="Malgun Gothic"/>
          <w:lang w:eastAsia="en-GB"/>
        </w:rPr>
        <w:tab/>
        <w:t>IAB Resource Coordination function</w:t>
      </w:r>
      <w:bookmarkEnd w:id="23"/>
    </w:p>
    <w:p w14:paraId="1B5B0962" w14:textId="6938ED5F" w:rsidR="002F2B95" w:rsidRDefault="002F2B95" w:rsidP="002F2B95">
      <w:pPr>
        <w:rPr>
          <w:lang w:eastAsia="en-GB"/>
        </w:rPr>
      </w:pPr>
      <w:r w:rsidRPr="007632BA">
        <w:rPr>
          <w:lang w:eastAsia="en-GB"/>
        </w:rPr>
        <w:t xml:space="preserve">This function </w:t>
      </w:r>
      <w:r w:rsidRPr="007632BA">
        <w:rPr>
          <w:rFonts w:hint="eastAsia"/>
          <w:lang w:eastAsia="en-GB"/>
        </w:rPr>
        <w:t>is used</w:t>
      </w:r>
      <w:r w:rsidRPr="007632BA">
        <w:rPr>
          <w:lang w:eastAsia="en-GB"/>
        </w:rPr>
        <w:t xml:space="preserve"> to exchange information between the F1-terminating IAB-donor-CU and the non-F1-terminating IAB-donor-CU of a boundary IAB-node</w:t>
      </w:r>
      <w:r w:rsidRPr="007632BA">
        <w:rPr>
          <w:rFonts w:hint="eastAsia"/>
          <w:lang w:eastAsia="en-GB"/>
        </w:rPr>
        <w:t xml:space="preserve"> </w:t>
      </w:r>
      <w:proofErr w:type="gramStart"/>
      <w:r w:rsidRPr="007632BA">
        <w:rPr>
          <w:lang w:eastAsia="en-GB"/>
        </w:rPr>
        <w:t>in order to</w:t>
      </w:r>
      <w:proofErr w:type="gramEnd"/>
      <w:r w:rsidRPr="007632BA">
        <w:rPr>
          <w:lang w:eastAsia="en-GB"/>
        </w:rPr>
        <w:t xml:space="preserve"> support</w:t>
      </w:r>
      <w:r w:rsidRPr="007632BA">
        <w:rPr>
          <w:rFonts w:hint="eastAsia"/>
          <w:lang w:eastAsia="en-GB"/>
        </w:rPr>
        <w:t xml:space="preserve"> resource multiplexing</w:t>
      </w:r>
      <w:ins w:id="24" w:author="Ericsson User" w:date="2022-04-25T13:44:00Z">
        <w:r w:rsidR="00EB00C4">
          <w:rPr>
            <w:lang w:eastAsia="en-GB"/>
          </w:rPr>
          <w:t xml:space="preserve"> between the </w:t>
        </w:r>
      </w:ins>
      <w:ins w:id="25" w:author="Ericsson User" w:date="2022-04-25T13:03:00Z">
        <w:r w:rsidR="008353D9">
          <w:rPr>
            <w:lang w:eastAsia="en-GB"/>
          </w:rPr>
          <w:t>IAB-MT and</w:t>
        </w:r>
      </w:ins>
      <w:ins w:id="26" w:author="Ericsson User" w:date="2022-04-25T13:45:00Z">
        <w:r w:rsidR="00AF600D">
          <w:rPr>
            <w:lang w:eastAsia="en-GB"/>
          </w:rPr>
          <w:t xml:space="preserve"> the</w:t>
        </w:r>
      </w:ins>
      <w:ins w:id="27" w:author="Ericsson User" w:date="2022-04-25T13:03:00Z">
        <w:r w:rsidR="008353D9">
          <w:rPr>
            <w:lang w:eastAsia="en-GB"/>
          </w:rPr>
          <w:t xml:space="preserve"> </w:t>
        </w:r>
      </w:ins>
      <w:ins w:id="28" w:author="Ericsson User" w:date="2022-04-25T13:04:00Z">
        <w:r w:rsidR="008353D9">
          <w:rPr>
            <w:lang w:eastAsia="en-GB"/>
          </w:rPr>
          <w:t>IAB-DU</w:t>
        </w:r>
      </w:ins>
      <w:ins w:id="29" w:author="Ericsson User" w:date="2022-04-25T13:44:00Z">
        <w:r w:rsidR="00EB00C4">
          <w:rPr>
            <w:lang w:eastAsia="en-GB"/>
          </w:rPr>
          <w:t xml:space="preserve"> of the boundary </w:t>
        </w:r>
      </w:ins>
      <w:ins w:id="30" w:author="Ericsson User" w:date="2022-04-25T18:28:00Z">
        <w:r w:rsidR="00D530A0">
          <w:rPr>
            <w:lang w:eastAsia="en-GB"/>
          </w:rPr>
          <w:t>IAB-</w:t>
        </w:r>
      </w:ins>
      <w:ins w:id="31" w:author="Ericsson User" w:date="2022-04-25T13:44:00Z">
        <w:r w:rsidR="00EB00C4">
          <w:rPr>
            <w:lang w:eastAsia="en-GB"/>
          </w:rPr>
          <w:t>node</w:t>
        </w:r>
      </w:ins>
      <w:r w:rsidRPr="007632BA">
        <w:rPr>
          <w:lang w:eastAsia="en-GB"/>
        </w:rPr>
        <w:t>.</w:t>
      </w:r>
    </w:p>
    <w:bookmarkEnd w:id="19"/>
    <w:bookmarkEnd w:id="20"/>
    <w:p w14:paraId="16B5F580" w14:textId="679326D2" w:rsidR="003C3971" w:rsidRPr="003D1CD3" w:rsidRDefault="00FE7FDA" w:rsidP="00D55430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3C3971" w:rsidRPr="003D1CD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02888" w14:textId="77777777" w:rsidR="00DB18D3" w:rsidRDefault="00DB18D3">
      <w:r>
        <w:separator/>
      </w:r>
    </w:p>
  </w:endnote>
  <w:endnote w:type="continuationSeparator" w:id="0">
    <w:p w14:paraId="32DDBE67" w14:textId="77777777" w:rsidR="00DB18D3" w:rsidRDefault="00DB18D3">
      <w:r>
        <w:continuationSeparator/>
      </w:r>
    </w:p>
  </w:endnote>
  <w:endnote w:type="continuationNotice" w:id="1">
    <w:p w14:paraId="0B4C0E6A" w14:textId="77777777" w:rsidR="00DB18D3" w:rsidRDefault="00DB18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8487888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936314" w14:textId="72B60AAD" w:rsidR="00952291" w:rsidRDefault="0095229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8A19E50" w14:textId="77777777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FCEEB" w14:textId="77777777" w:rsidR="00DB18D3" w:rsidRDefault="00DB18D3">
      <w:r>
        <w:separator/>
      </w:r>
    </w:p>
  </w:footnote>
  <w:footnote w:type="continuationSeparator" w:id="0">
    <w:p w14:paraId="1599835E" w14:textId="77777777" w:rsidR="00DB18D3" w:rsidRDefault="00DB18D3">
      <w:r>
        <w:continuationSeparator/>
      </w:r>
    </w:p>
  </w:footnote>
  <w:footnote w:type="continuationNotice" w:id="1">
    <w:p w14:paraId="767EA596" w14:textId="77777777" w:rsidR="00DB18D3" w:rsidRDefault="00DB18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4426BC"/>
    <w:multiLevelType w:val="hybridMultilevel"/>
    <w:tmpl w:val="7C345B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429D6"/>
    <w:multiLevelType w:val="hybridMultilevel"/>
    <w:tmpl w:val="1DAEF3BC"/>
    <w:lvl w:ilvl="0" w:tplc="AE0A3B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372A8"/>
    <w:multiLevelType w:val="hybridMultilevel"/>
    <w:tmpl w:val="D8A004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549D4"/>
    <w:multiLevelType w:val="hybridMultilevel"/>
    <w:tmpl w:val="AED6DC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35615"/>
    <w:multiLevelType w:val="hybridMultilevel"/>
    <w:tmpl w:val="3EAA74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BB636A"/>
    <w:multiLevelType w:val="hybridMultilevel"/>
    <w:tmpl w:val="33D029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D7618"/>
    <w:multiLevelType w:val="hybridMultilevel"/>
    <w:tmpl w:val="886ABF4A"/>
    <w:lvl w:ilvl="0" w:tplc="07A0D1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2"/>
  </w:num>
  <w:num w:numId="12">
    <w:abstractNumId w:val="16"/>
  </w:num>
  <w:num w:numId="13">
    <w:abstractNumId w:val="10"/>
  </w:num>
  <w:num w:numId="14">
    <w:abstractNumId w:val="15"/>
  </w:num>
  <w:num w:numId="15">
    <w:abstractNumId w:val="14"/>
  </w:num>
  <w:num w:numId="16">
    <w:abstractNumId w:val="11"/>
  </w:num>
  <w:num w:numId="17">
    <w:abstractNumId w:val="13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66"/>
    <w:rsid w:val="000038FD"/>
    <w:rsid w:val="00004919"/>
    <w:rsid w:val="0002403E"/>
    <w:rsid w:val="00033397"/>
    <w:rsid w:val="00040095"/>
    <w:rsid w:val="00051834"/>
    <w:rsid w:val="00054A22"/>
    <w:rsid w:val="000655A6"/>
    <w:rsid w:val="000704CE"/>
    <w:rsid w:val="00073DB2"/>
    <w:rsid w:val="00080512"/>
    <w:rsid w:val="00083379"/>
    <w:rsid w:val="00086CAC"/>
    <w:rsid w:val="00087485"/>
    <w:rsid w:val="0009132B"/>
    <w:rsid w:val="000973CC"/>
    <w:rsid w:val="000A1BC1"/>
    <w:rsid w:val="000A37A5"/>
    <w:rsid w:val="000D014F"/>
    <w:rsid w:val="000D26F3"/>
    <w:rsid w:val="000D58AB"/>
    <w:rsid w:val="000E36E1"/>
    <w:rsid w:val="000F5353"/>
    <w:rsid w:val="00101BC1"/>
    <w:rsid w:val="00125813"/>
    <w:rsid w:val="00160DA9"/>
    <w:rsid w:val="001823FE"/>
    <w:rsid w:val="00193AC2"/>
    <w:rsid w:val="001A784D"/>
    <w:rsid w:val="001B361B"/>
    <w:rsid w:val="001D02C2"/>
    <w:rsid w:val="001F07DB"/>
    <w:rsid w:val="001F168B"/>
    <w:rsid w:val="001F5B41"/>
    <w:rsid w:val="0020002F"/>
    <w:rsid w:val="00206357"/>
    <w:rsid w:val="00220ED3"/>
    <w:rsid w:val="00231D5C"/>
    <w:rsid w:val="002347A2"/>
    <w:rsid w:val="00236C98"/>
    <w:rsid w:val="00285002"/>
    <w:rsid w:val="00286574"/>
    <w:rsid w:val="00290ED3"/>
    <w:rsid w:val="002B3265"/>
    <w:rsid w:val="002B7BDE"/>
    <w:rsid w:val="002C1A6E"/>
    <w:rsid w:val="002D5872"/>
    <w:rsid w:val="002D7464"/>
    <w:rsid w:val="002E19EE"/>
    <w:rsid w:val="002E2309"/>
    <w:rsid w:val="002E3922"/>
    <w:rsid w:val="002E7581"/>
    <w:rsid w:val="002F2B95"/>
    <w:rsid w:val="00311BEA"/>
    <w:rsid w:val="003172DC"/>
    <w:rsid w:val="00324F09"/>
    <w:rsid w:val="003258E6"/>
    <w:rsid w:val="003336DB"/>
    <w:rsid w:val="003338DD"/>
    <w:rsid w:val="00333A2A"/>
    <w:rsid w:val="003500C4"/>
    <w:rsid w:val="0035462D"/>
    <w:rsid w:val="00357748"/>
    <w:rsid w:val="003652CB"/>
    <w:rsid w:val="00391477"/>
    <w:rsid w:val="00392299"/>
    <w:rsid w:val="003A0AB1"/>
    <w:rsid w:val="003A1EA0"/>
    <w:rsid w:val="003B29D4"/>
    <w:rsid w:val="003C3971"/>
    <w:rsid w:val="003D1CD3"/>
    <w:rsid w:val="003F7A9C"/>
    <w:rsid w:val="00405828"/>
    <w:rsid w:val="00407728"/>
    <w:rsid w:val="004170CB"/>
    <w:rsid w:val="00434C09"/>
    <w:rsid w:val="00441CB1"/>
    <w:rsid w:val="00472954"/>
    <w:rsid w:val="00473434"/>
    <w:rsid w:val="00483198"/>
    <w:rsid w:val="0048740E"/>
    <w:rsid w:val="004A14AC"/>
    <w:rsid w:val="004B659E"/>
    <w:rsid w:val="004C2B6B"/>
    <w:rsid w:val="004C56A7"/>
    <w:rsid w:val="004D3578"/>
    <w:rsid w:val="004E213A"/>
    <w:rsid w:val="004F1E3B"/>
    <w:rsid w:val="004F511A"/>
    <w:rsid w:val="005208D2"/>
    <w:rsid w:val="00522D41"/>
    <w:rsid w:val="00532506"/>
    <w:rsid w:val="005337FD"/>
    <w:rsid w:val="00542060"/>
    <w:rsid w:val="00543E6C"/>
    <w:rsid w:val="00561CDD"/>
    <w:rsid w:val="00565087"/>
    <w:rsid w:val="00566E52"/>
    <w:rsid w:val="00574306"/>
    <w:rsid w:val="005868D4"/>
    <w:rsid w:val="005A0A25"/>
    <w:rsid w:val="005B3284"/>
    <w:rsid w:val="005B547C"/>
    <w:rsid w:val="005C2A43"/>
    <w:rsid w:val="005C493D"/>
    <w:rsid w:val="005C7ABB"/>
    <w:rsid w:val="005D2E01"/>
    <w:rsid w:val="005E35A5"/>
    <w:rsid w:val="005F7112"/>
    <w:rsid w:val="005F755E"/>
    <w:rsid w:val="0060034A"/>
    <w:rsid w:val="00614FDF"/>
    <w:rsid w:val="00620134"/>
    <w:rsid w:val="00624128"/>
    <w:rsid w:val="00637E78"/>
    <w:rsid w:val="00640FD0"/>
    <w:rsid w:val="00652317"/>
    <w:rsid w:val="00656A07"/>
    <w:rsid w:val="00656E69"/>
    <w:rsid w:val="006607A7"/>
    <w:rsid w:val="00660EFD"/>
    <w:rsid w:val="006643CE"/>
    <w:rsid w:val="00682777"/>
    <w:rsid w:val="00696002"/>
    <w:rsid w:val="006F1E3E"/>
    <w:rsid w:val="006F2689"/>
    <w:rsid w:val="006F5995"/>
    <w:rsid w:val="00702371"/>
    <w:rsid w:val="007068BA"/>
    <w:rsid w:val="007227B8"/>
    <w:rsid w:val="007338F1"/>
    <w:rsid w:val="00734A5B"/>
    <w:rsid w:val="007362F1"/>
    <w:rsid w:val="0074077D"/>
    <w:rsid w:val="007432DE"/>
    <w:rsid w:val="00744E76"/>
    <w:rsid w:val="00754CF0"/>
    <w:rsid w:val="00781F0F"/>
    <w:rsid w:val="0078732D"/>
    <w:rsid w:val="007A1527"/>
    <w:rsid w:val="007C0C1A"/>
    <w:rsid w:val="007C12A3"/>
    <w:rsid w:val="007C6961"/>
    <w:rsid w:val="007E5E18"/>
    <w:rsid w:val="007E63BF"/>
    <w:rsid w:val="007F566B"/>
    <w:rsid w:val="008028A4"/>
    <w:rsid w:val="008133FB"/>
    <w:rsid w:val="008353D9"/>
    <w:rsid w:val="00874696"/>
    <w:rsid w:val="008768CA"/>
    <w:rsid w:val="00882093"/>
    <w:rsid w:val="00885FFF"/>
    <w:rsid w:val="008A7E44"/>
    <w:rsid w:val="008E5770"/>
    <w:rsid w:val="008E7DD9"/>
    <w:rsid w:val="00900706"/>
    <w:rsid w:val="0090271F"/>
    <w:rsid w:val="00902E23"/>
    <w:rsid w:val="00904CFA"/>
    <w:rsid w:val="00904FE3"/>
    <w:rsid w:val="009102EB"/>
    <w:rsid w:val="0091348E"/>
    <w:rsid w:val="00920398"/>
    <w:rsid w:val="00933A35"/>
    <w:rsid w:val="00936D42"/>
    <w:rsid w:val="009424D8"/>
    <w:rsid w:val="00942EC2"/>
    <w:rsid w:val="00952291"/>
    <w:rsid w:val="00953E74"/>
    <w:rsid w:val="009864B9"/>
    <w:rsid w:val="0099371C"/>
    <w:rsid w:val="009C22B9"/>
    <w:rsid w:val="009C6590"/>
    <w:rsid w:val="009E70F9"/>
    <w:rsid w:val="009F37B7"/>
    <w:rsid w:val="009F3EFF"/>
    <w:rsid w:val="009F54EE"/>
    <w:rsid w:val="00A0065B"/>
    <w:rsid w:val="00A02FCA"/>
    <w:rsid w:val="00A03286"/>
    <w:rsid w:val="00A10F02"/>
    <w:rsid w:val="00A164B4"/>
    <w:rsid w:val="00A235B2"/>
    <w:rsid w:val="00A33204"/>
    <w:rsid w:val="00A333C8"/>
    <w:rsid w:val="00A53724"/>
    <w:rsid w:val="00A574DB"/>
    <w:rsid w:val="00A637F9"/>
    <w:rsid w:val="00A719C9"/>
    <w:rsid w:val="00A81DF2"/>
    <w:rsid w:val="00A82346"/>
    <w:rsid w:val="00A8788A"/>
    <w:rsid w:val="00A96205"/>
    <w:rsid w:val="00AB13C4"/>
    <w:rsid w:val="00AD2DC4"/>
    <w:rsid w:val="00AD4914"/>
    <w:rsid w:val="00AF4BE4"/>
    <w:rsid w:val="00AF600D"/>
    <w:rsid w:val="00B02E9C"/>
    <w:rsid w:val="00B059DC"/>
    <w:rsid w:val="00B15449"/>
    <w:rsid w:val="00B1630F"/>
    <w:rsid w:val="00B34047"/>
    <w:rsid w:val="00B4394F"/>
    <w:rsid w:val="00B44371"/>
    <w:rsid w:val="00B80B7B"/>
    <w:rsid w:val="00B84D35"/>
    <w:rsid w:val="00BA77FD"/>
    <w:rsid w:val="00BC01DD"/>
    <w:rsid w:val="00BC0F7D"/>
    <w:rsid w:val="00BC2CD5"/>
    <w:rsid w:val="00BF584A"/>
    <w:rsid w:val="00BF6083"/>
    <w:rsid w:val="00C1414D"/>
    <w:rsid w:val="00C27C6A"/>
    <w:rsid w:val="00C32289"/>
    <w:rsid w:val="00C32A48"/>
    <w:rsid w:val="00C33079"/>
    <w:rsid w:val="00C45231"/>
    <w:rsid w:val="00C54509"/>
    <w:rsid w:val="00C565E1"/>
    <w:rsid w:val="00C6018D"/>
    <w:rsid w:val="00C72833"/>
    <w:rsid w:val="00C93F40"/>
    <w:rsid w:val="00CA1ADF"/>
    <w:rsid w:val="00CA31BE"/>
    <w:rsid w:val="00CA3D0C"/>
    <w:rsid w:val="00CB55DB"/>
    <w:rsid w:val="00CC018A"/>
    <w:rsid w:val="00CE26AB"/>
    <w:rsid w:val="00CE6934"/>
    <w:rsid w:val="00CF2F04"/>
    <w:rsid w:val="00D01364"/>
    <w:rsid w:val="00D01631"/>
    <w:rsid w:val="00D1450B"/>
    <w:rsid w:val="00D2273C"/>
    <w:rsid w:val="00D23578"/>
    <w:rsid w:val="00D27356"/>
    <w:rsid w:val="00D475F7"/>
    <w:rsid w:val="00D530A0"/>
    <w:rsid w:val="00D55430"/>
    <w:rsid w:val="00D61167"/>
    <w:rsid w:val="00D738D6"/>
    <w:rsid w:val="00D755EB"/>
    <w:rsid w:val="00D804FC"/>
    <w:rsid w:val="00D822C5"/>
    <w:rsid w:val="00D83CB4"/>
    <w:rsid w:val="00D87557"/>
    <w:rsid w:val="00D87D56"/>
    <w:rsid w:val="00D87E00"/>
    <w:rsid w:val="00D9134D"/>
    <w:rsid w:val="00DA7A03"/>
    <w:rsid w:val="00DB1818"/>
    <w:rsid w:val="00DB18D3"/>
    <w:rsid w:val="00DB261E"/>
    <w:rsid w:val="00DC309B"/>
    <w:rsid w:val="00DC4DA2"/>
    <w:rsid w:val="00DF2B1F"/>
    <w:rsid w:val="00DF3AA3"/>
    <w:rsid w:val="00DF4C66"/>
    <w:rsid w:val="00DF62CD"/>
    <w:rsid w:val="00E02073"/>
    <w:rsid w:val="00E10D80"/>
    <w:rsid w:val="00E13F9F"/>
    <w:rsid w:val="00E3616A"/>
    <w:rsid w:val="00E37488"/>
    <w:rsid w:val="00E429E0"/>
    <w:rsid w:val="00E47D74"/>
    <w:rsid w:val="00E63F92"/>
    <w:rsid w:val="00E6640A"/>
    <w:rsid w:val="00E72597"/>
    <w:rsid w:val="00E77645"/>
    <w:rsid w:val="00E87386"/>
    <w:rsid w:val="00E921DB"/>
    <w:rsid w:val="00E95671"/>
    <w:rsid w:val="00EA3139"/>
    <w:rsid w:val="00EB00C4"/>
    <w:rsid w:val="00EB5408"/>
    <w:rsid w:val="00EB7F02"/>
    <w:rsid w:val="00EC4A25"/>
    <w:rsid w:val="00ED7445"/>
    <w:rsid w:val="00EE0E5E"/>
    <w:rsid w:val="00EF37CD"/>
    <w:rsid w:val="00EF7584"/>
    <w:rsid w:val="00F025A2"/>
    <w:rsid w:val="00F04712"/>
    <w:rsid w:val="00F0526E"/>
    <w:rsid w:val="00F077A1"/>
    <w:rsid w:val="00F13B83"/>
    <w:rsid w:val="00F140C7"/>
    <w:rsid w:val="00F22EC7"/>
    <w:rsid w:val="00F245F4"/>
    <w:rsid w:val="00F31004"/>
    <w:rsid w:val="00F4781A"/>
    <w:rsid w:val="00F51E9A"/>
    <w:rsid w:val="00F653B8"/>
    <w:rsid w:val="00F738BB"/>
    <w:rsid w:val="00F83C89"/>
    <w:rsid w:val="00FA1266"/>
    <w:rsid w:val="00FB047A"/>
    <w:rsid w:val="00FC0272"/>
    <w:rsid w:val="00FC0893"/>
    <w:rsid w:val="00FC1192"/>
    <w:rsid w:val="00FC480B"/>
    <w:rsid w:val="00FE7FDA"/>
    <w:rsid w:val="00FF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B4054F"/>
  <w15:chartTrackingRefBased/>
  <w15:docId w15:val="{8C7C3BDC-6E45-427B-81ED-0FB0E950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567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next w:val="Normal"/>
    <w:qFormat/>
    <w:rsid w:val="00E956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E956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56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56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56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5671"/>
    <w:pPr>
      <w:outlineLvl w:val="5"/>
    </w:pPr>
  </w:style>
  <w:style w:type="paragraph" w:styleId="Heading7">
    <w:name w:val="heading 7"/>
    <w:basedOn w:val="H6"/>
    <w:next w:val="Normal"/>
    <w:qFormat/>
    <w:rsid w:val="00E95671"/>
    <w:pPr>
      <w:outlineLvl w:val="6"/>
    </w:pPr>
  </w:style>
  <w:style w:type="paragraph" w:styleId="Heading8">
    <w:name w:val="heading 8"/>
    <w:basedOn w:val="Heading1"/>
    <w:next w:val="Normal"/>
    <w:qFormat/>
    <w:rsid w:val="00E956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56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956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95671"/>
    <w:pPr>
      <w:ind w:left="1418" w:hanging="1418"/>
    </w:pPr>
  </w:style>
  <w:style w:type="paragraph" w:styleId="TOC8">
    <w:name w:val="toc 8"/>
    <w:basedOn w:val="TOC1"/>
    <w:rsid w:val="00E95671"/>
    <w:pPr>
      <w:spacing w:before="180"/>
      <w:ind w:left="2693" w:hanging="2693"/>
    </w:pPr>
    <w:rPr>
      <w:b/>
    </w:rPr>
  </w:style>
  <w:style w:type="paragraph" w:styleId="TOC1">
    <w:name w:val="toc 1"/>
    <w:rsid w:val="00E956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E956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95671"/>
  </w:style>
  <w:style w:type="paragraph" w:styleId="Header">
    <w:name w:val="header"/>
    <w:rsid w:val="00E956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customStyle="1" w:styleId="ZD">
    <w:name w:val="ZD"/>
    <w:rsid w:val="00E956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styleId="TOC5">
    <w:name w:val="toc 5"/>
    <w:basedOn w:val="TOC4"/>
    <w:semiHidden/>
    <w:rsid w:val="00E95671"/>
    <w:pPr>
      <w:ind w:left="1701" w:hanging="1701"/>
    </w:pPr>
  </w:style>
  <w:style w:type="paragraph" w:styleId="TOC4">
    <w:name w:val="toc 4"/>
    <w:basedOn w:val="TOC3"/>
    <w:rsid w:val="00E95671"/>
    <w:pPr>
      <w:ind w:left="1418" w:hanging="1418"/>
    </w:pPr>
  </w:style>
  <w:style w:type="paragraph" w:styleId="TOC3">
    <w:name w:val="toc 3"/>
    <w:basedOn w:val="TOC2"/>
    <w:rsid w:val="00E95671"/>
    <w:pPr>
      <w:ind w:left="1134" w:hanging="1134"/>
    </w:pPr>
  </w:style>
  <w:style w:type="paragraph" w:styleId="TOC2">
    <w:name w:val="toc 2"/>
    <w:basedOn w:val="TOC1"/>
    <w:rsid w:val="00E9567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9567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95671"/>
    <w:pPr>
      <w:outlineLvl w:val="9"/>
    </w:pPr>
  </w:style>
  <w:style w:type="paragraph" w:customStyle="1" w:styleId="NF">
    <w:name w:val="NF"/>
    <w:basedOn w:val="NO"/>
    <w:rsid w:val="00E956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95671"/>
    <w:pPr>
      <w:keepLines/>
      <w:ind w:left="1135" w:hanging="851"/>
    </w:pPr>
  </w:style>
  <w:style w:type="paragraph" w:customStyle="1" w:styleId="PL">
    <w:name w:val="PL"/>
    <w:rsid w:val="00E956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E95671"/>
    <w:pPr>
      <w:jc w:val="right"/>
    </w:pPr>
  </w:style>
  <w:style w:type="paragraph" w:customStyle="1" w:styleId="TAL">
    <w:name w:val="TAL"/>
    <w:basedOn w:val="Normal"/>
    <w:link w:val="TALChar"/>
    <w:rsid w:val="00E9567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95671"/>
    <w:rPr>
      <w:b/>
    </w:rPr>
  </w:style>
  <w:style w:type="paragraph" w:customStyle="1" w:styleId="TAC">
    <w:name w:val="TAC"/>
    <w:basedOn w:val="TAL"/>
    <w:link w:val="TACChar"/>
    <w:rsid w:val="00E95671"/>
    <w:pPr>
      <w:jc w:val="center"/>
    </w:pPr>
  </w:style>
  <w:style w:type="paragraph" w:customStyle="1" w:styleId="LD">
    <w:name w:val="LD"/>
    <w:rsid w:val="00E956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EX">
    <w:name w:val="EX"/>
    <w:basedOn w:val="Normal"/>
    <w:rsid w:val="00E95671"/>
    <w:pPr>
      <w:keepLines/>
      <w:ind w:left="1702" w:hanging="1418"/>
    </w:pPr>
  </w:style>
  <w:style w:type="paragraph" w:customStyle="1" w:styleId="FP">
    <w:name w:val="FP"/>
    <w:basedOn w:val="Normal"/>
    <w:rsid w:val="00E95671"/>
    <w:pPr>
      <w:spacing w:after="0"/>
    </w:pPr>
  </w:style>
  <w:style w:type="paragraph" w:customStyle="1" w:styleId="NW">
    <w:name w:val="NW"/>
    <w:basedOn w:val="NO"/>
    <w:rsid w:val="00E95671"/>
    <w:pPr>
      <w:spacing w:after="0"/>
    </w:pPr>
  </w:style>
  <w:style w:type="paragraph" w:customStyle="1" w:styleId="EW">
    <w:name w:val="EW"/>
    <w:basedOn w:val="EX"/>
    <w:rsid w:val="00E95671"/>
    <w:pPr>
      <w:spacing w:after="0"/>
    </w:pPr>
  </w:style>
  <w:style w:type="paragraph" w:customStyle="1" w:styleId="B10">
    <w:name w:val="B1"/>
    <w:basedOn w:val="List"/>
    <w:link w:val="B1Char"/>
    <w:rsid w:val="00E95671"/>
  </w:style>
  <w:style w:type="paragraph" w:styleId="TOC6">
    <w:name w:val="toc 6"/>
    <w:basedOn w:val="TOC5"/>
    <w:next w:val="Normal"/>
    <w:semiHidden/>
    <w:rsid w:val="00E95671"/>
    <w:pPr>
      <w:ind w:left="1985" w:hanging="1985"/>
    </w:pPr>
  </w:style>
  <w:style w:type="paragraph" w:styleId="TOC7">
    <w:name w:val="toc 7"/>
    <w:basedOn w:val="TOC6"/>
    <w:next w:val="Normal"/>
    <w:rsid w:val="00E95671"/>
    <w:pPr>
      <w:ind w:left="2268" w:hanging="2268"/>
    </w:pPr>
  </w:style>
  <w:style w:type="paragraph" w:customStyle="1" w:styleId="EditorsNote">
    <w:name w:val="Editor's Note"/>
    <w:basedOn w:val="NO"/>
    <w:rsid w:val="00E95671"/>
    <w:rPr>
      <w:color w:val="FF0000"/>
    </w:rPr>
  </w:style>
  <w:style w:type="paragraph" w:customStyle="1" w:styleId="TH">
    <w:name w:val="TH"/>
    <w:basedOn w:val="Normal"/>
    <w:link w:val="THChar"/>
    <w:rsid w:val="00E956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956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E956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T">
    <w:name w:val="ZT"/>
    <w:rsid w:val="00E956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E956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TAN">
    <w:name w:val="TAN"/>
    <w:basedOn w:val="TAL"/>
    <w:rsid w:val="00E95671"/>
    <w:pPr>
      <w:ind w:left="851" w:hanging="851"/>
    </w:pPr>
  </w:style>
  <w:style w:type="paragraph" w:customStyle="1" w:styleId="ZH">
    <w:name w:val="ZH"/>
    <w:rsid w:val="00E956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F">
    <w:name w:val="TF"/>
    <w:basedOn w:val="TH"/>
    <w:rsid w:val="00E95671"/>
    <w:pPr>
      <w:keepNext w:val="0"/>
      <w:spacing w:before="0" w:after="240"/>
    </w:pPr>
  </w:style>
  <w:style w:type="paragraph" w:customStyle="1" w:styleId="ZG">
    <w:name w:val="ZG"/>
    <w:rsid w:val="00E956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B2">
    <w:name w:val="B2"/>
    <w:basedOn w:val="List2"/>
    <w:rsid w:val="00E95671"/>
  </w:style>
  <w:style w:type="paragraph" w:customStyle="1" w:styleId="B3">
    <w:name w:val="B3"/>
    <w:basedOn w:val="List3"/>
    <w:rsid w:val="00E95671"/>
  </w:style>
  <w:style w:type="paragraph" w:customStyle="1" w:styleId="B4">
    <w:name w:val="B4"/>
    <w:basedOn w:val="List4"/>
    <w:rsid w:val="00E95671"/>
  </w:style>
  <w:style w:type="paragraph" w:customStyle="1" w:styleId="B5">
    <w:name w:val="B5"/>
    <w:basedOn w:val="List5"/>
    <w:rsid w:val="00E95671"/>
  </w:style>
  <w:style w:type="paragraph" w:customStyle="1" w:styleId="ZTD">
    <w:name w:val="ZTD"/>
    <w:basedOn w:val="ZB"/>
    <w:rsid w:val="00E956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5671"/>
    <w:pPr>
      <w:framePr w:wrap="notBeside" w:y="16161"/>
    </w:pPr>
  </w:style>
  <w:style w:type="character" w:styleId="CommentReference">
    <w:name w:val="annotation reference"/>
    <w:rsid w:val="00487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40E"/>
  </w:style>
  <w:style w:type="paragraph" w:styleId="BalloonText">
    <w:name w:val="Balloon Text"/>
    <w:basedOn w:val="Normal"/>
    <w:link w:val="BalloonTextChar"/>
    <w:rsid w:val="00A962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6205"/>
    <w:rPr>
      <w:rFonts w:ascii="Segoe UI" w:hAnsi="Segoe UI" w:cs="Segoe UI"/>
      <w:sz w:val="18"/>
      <w:szCs w:val="18"/>
      <w:lang w:val="en-GB"/>
    </w:rPr>
  </w:style>
  <w:style w:type="paragraph" w:styleId="List">
    <w:name w:val="List"/>
    <w:basedOn w:val="Normal"/>
    <w:rsid w:val="00E95671"/>
    <w:pPr>
      <w:ind w:left="568" w:hanging="284"/>
    </w:pPr>
  </w:style>
  <w:style w:type="paragraph" w:styleId="List2">
    <w:name w:val="List 2"/>
    <w:basedOn w:val="List"/>
    <w:rsid w:val="00E95671"/>
    <w:pPr>
      <w:ind w:left="851"/>
    </w:pPr>
  </w:style>
  <w:style w:type="paragraph" w:styleId="List3">
    <w:name w:val="List 3"/>
    <w:basedOn w:val="List2"/>
    <w:rsid w:val="00E95671"/>
    <w:pPr>
      <w:ind w:left="1135"/>
    </w:pPr>
  </w:style>
  <w:style w:type="paragraph" w:styleId="List4">
    <w:name w:val="List 4"/>
    <w:basedOn w:val="List3"/>
    <w:rsid w:val="00E95671"/>
    <w:pPr>
      <w:ind w:left="1418"/>
    </w:pPr>
  </w:style>
  <w:style w:type="paragraph" w:styleId="List5">
    <w:name w:val="List 5"/>
    <w:basedOn w:val="List4"/>
    <w:rsid w:val="00E95671"/>
    <w:pPr>
      <w:ind w:left="1702"/>
    </w:pPr>
  </w:style>
  <w:style w:type="character" w:styleId="FootnoteReference">
    <w:name w:val="footnote reference"/>
    <w:rsid w:val="00E956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956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07728"/>
    <w:rPr>
      <w:sz w:val="16"/>
    </w:rPr>
  </w:style>
  <w:style w:type="paragraph" w:styleId="Index1">
    <w:name w:val="index 1"/>
    <w:basedOn w:val="Normal"/>
    <w:rsid w:val="00E95671"/>
    <w:pPr>
      <w:keepLines/>
      <w:spacing w:after="0"/>
    </w:pPr>
  </w:style>
  <w:style w:type="paragraph" w:styleId="Index2">
    <w:name w:val="index 2"/>
    <w:basedOn w:val="Index1"/>
    <w:rsid w:val="00E95671"/>
    <w:pPr>
      <w:ind w:left="284"/>
    </w:pPr>
  </w:style>
  <w:style w:type="paragraph" w:styleId="ListBullet">
    <w:name w:val="List Bullet"/>
    <w:basedOn w:val="List"/>
    <w:rsid w:val="00E95671"/>
  </w:style>
  <w:style w:type="paragraph" w:styleId="ListBullet2">
    <w:name w:val="List Bullet 2"/>
    <w:basedOn w:val="ListBullet"/>
    <w:rsid w:val="00E95671"/>
    <w:pPr>
      <w:ind w:left="851"/>
    </w:pPr>
  </w:style>
  <w:style w:type="paragraph" w:styleId="ListBullet3">
    <w:name w:val="List Bullet 3"/>
    <w:basedOn w:val="ListBullet2"/>
    <w:rsid w:val="00E95671"/>
    <w:pPr>
      <w:ind w:left="1135"/>
    </w:pPr>
  </w:style>
  <w:style w:type="paragraph" w:styleId="ListBullet4">
    <w:name w:val="List Bullet 4"/>
    <w:basedOn w:val="ListBullet3"/>
    <w:rsid w:val="00E95671"/>
    <w:pPr>
      <w:ind w:left="1418"/>
    </w:pPr>
  </w:style>
  <w:style w:type="paragraph" w:styleId="ListBullet5">
    <w:name w:val="List Bullet 5"/>
    <w:basedOn w:val="ListBullet4"/>
    <w:rsid w:val="00E95671"/>
    <w:pPr>
      <w:ind w:left="1702"/>
    </w:pPr>
  </w:style>
  <w:style w:type="paragraph" w:styleId="ListNumber">
    <w:name w:val="List Number"/>
    <w:basedOn w:val="List"/>
    <w:rsid w:val="00E95671"/>
  </w:style>
  <w:style w:type="paragraph" w:styleId="ListNumber2">
    <w:name w:val="List Number 2"/>
    <w:basedOn w:val="ListNumber"/>
    <w:rsid w:val="00E95671"/>
    <w:pPr>
      <w:ind w:left="851"/>
    </w:pPr>
  </w:style>
  <w:style w:type="paragraph" w:customStyle="1" w:styleId="FL">
    <w:name w:val="FL"/>
    <w:basedOn w:val="Normal"/>
    <w:rsid w:val="004077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487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740E"/>
    <w:rPr>
      <w:b/>
      <w:bCs/>
    </w:rPr>
  </w:style>
  <w:style w:type="character" w:customStyle="1" w:styleId="CommentSubjectChar">
    <w:name w:val="Comment Subject Char"/>
    <w:link w:val="CommentSubject"/>
    <w:rsid w:val="0048740E"/>
    <w:rPr>
      <w:b/>
      <w:bCs/>
      <w:lang w:eastAsia="en-US"/>
    </w:rPr>
  </w:style>
  <w:style w:type="paragraph" w:styleId="Revision">
    <w:name w:val="Revision"/>
    <w:hidden/>
    <w:uiPriority w:val="99"/>
    <w:semiHidden/>
    <w:rsid w:val="0048740E"/>
    <w:rPr>
      <w:lang w:val="en-GB" w:eastAsia="en-US"/>
    </w:rPr>
  </w:style>
  <w:style w:type="paragraph" w:customStyle="1" w:styleId="B1">
    <w:name w:val="B1+"/>
    <w:basedOn w:val="B10"/>
    <w:link w:val="B1Car"/>
    <w:rsid w:val="0048740E"/>
    <w:pPr>
      <w:numPr>
        <w:numId w:val="11"/>
      </w:numPr>
    </w:pPr>
  </w:style>
  <w:style w:type="character" w:customStyle="1" w:styleId="B1Car">
    <w:name w:val="B1+ Car"/>
    <w:link w:val="B1"/>
    <w:rsid w:val="0048740E"/>
    <w:rPr>
      <w:lang w:eastAsia="en-US"/>
    </w:rPr>
  </w:style>
  <w:style w:type="character" w:customStyle="1" w:styleId="TALChar">
    <w:name w:val="TAL Char"/>
    <w:link w:val="TAL"/>
    <w:rsid w:val="003D1CD3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3D1CD3"/>
    <w:rPr>
      <w:rFonts w:ascii="Arial" w:hAnsi="Arial"/>
      <w:sz w:val="18"/>
    </w:rPr>
  </w:style>
  <w:style w:type="character" w:customStyle="1" w:styleId="TAHChar">
    <w:name w:val="TAH Char"/>
    <w:link w:val="TAH"/>
    <w:rsid w:val="00AF4BE4"/>
    <w:rPr>
      <w:rFonts w:ascii="Arial" w:hAnsi="Arial"/>
      <w:b/>
      <w:sz w:val="18"/>
    </w:rPr>
  </w:style>
  <w:style w:type="character" w:customStyle="1" w:styleId="THChar">
    <w:name w:val="TH Char"/>
    <w:link w:val="TH"/>
    <w:rsid w:val="00AF4BE4"/>
    <w:rPr>
      <w:rFonts w:ascii="Arial" w:hAnsi="Arial"/>
      <w:b/>
    </w:rPr>
  </w:style>
  <w:style w:type="character" w:customStyle="1" w:styleId="B1Char">
    <w:name w:val="B1 Char"/>
    <w:link w:val="B10"/>
    <w:rsid w:val="00656A07"/>
  </w:style>
  <w:style w:type="character" w:customStyle="1" w:styleId="B1Char1">
    <w:name w:val="B1 Char1"/>
    <w:qFormat/>
    <w:rsid w:val="002F2B95"/>
    <w:rPr>
      <w:rFonts w:ascii="Arial" w:hAnsi="Arial"/>
      <w:lang w:val="en-GB" w:eastAsia="en-US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99"/>
    <w:qFormat/>
    <w:rsid w:val="009C22B9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99"/>
    <w:qFormat/>
    <w:locked/>
    <w:rsid w:val="009C22B9"/>
    <w:rPr>
      <w:rFonts w:eastAsia="SimSun"/>
      <w:lang w:eastAsia="en-US"/>
    </w:rPr>
  </w:style>
  <w:style w:type="character" w:customStyle="1" w:styleId="B1Zchn">
    <w:name w:val="B1 Zchn"/>
    <w:qFormat/>
    <w:rsid w:val="005C7ABB"/>
    <w:rPr>
      <w:rFonts w:ascii="Times New Roman" w:hAnsi="Times New Roman"/>
      <w:lang w:val="en-GB" w:eastAsia="en-US"/>
    </w:rPr>
  </w:style>
  <w:style w:type="character" w:styleId="Hyperlink">
    <w:name w:val="Hyperlink"/>
    <w:unhideWhenUsed/>
    <w:rsid w:val="00A33204"/>
    <w:rPr>
      <w:strike w:val="0"/>
      <w:dstrike w:val="0"/>
      <w:color w:val="464E90"/>
      <w:u w:val="none"/>
      <w:effect w:val="none"/>
    </w:rPr>
  </w:style>
  <w:style w:type="character" w:customStyle="1" w:styleId="CRCoverPageZchn">
    <w:name w:val="CR Cover Page Zchn"/>
    <w:link w:val="CRCoverPage"/>
    <w:qFormat/>
    <w:locked/>
    <w:rsid w:val="00A33204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A33204"/>
    <w:pPr>
      <w:spacing w:after="120"/>
    </w:pPr>
    <w:rPr>
      <w:rFonts w:ascii="Arial" w:hAnsi="Arial" w:cs="Arial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52291"/>
    <w:rPr>
      <w:rFonts w:ascii="Arial" w:hAnsi="Arial"/>
      <w:b/>
      <w:i/>
      <w:noProof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7141AB-4CCD-4507-8B64-9F6A818041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276185-E511-4CAA-B3BE-D5C1771C0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BEC52D-2E8C-4B3A-A292-5919741A19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B5F8B2B-A2A5-40A6-B118-0E46F0D2E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657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38.420</vt:lpstr>
    </vt:vector>
  </TitlesOfParts>
  <Manager/>
  <Company/>
  <LinksUpToDate>false</LinksUpToDate>
  <CharactersWithSpaces>4137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38.420</dc:title>
  <dc:subject>NG-RAN; Xn general aspects and principles (Release 16)</dc:subject>
  <dc:creator>MCC Support</dc:creator>
  <cp:keywords/>
  <dc:description/>
  <cp:lastModifiedBy>Ericsson User</cp:lastModifiedBy>
  <cp:revision>41</cp:revision>
  <dcterms:created xsi:type="dcterms:W3CDTF">2022-04-19T01:51:00Z</dcterms:created>
  <dcterms:modified xsi:type="dcterms:W3CDTF">2022-05-12T12:12:00Z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